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CF" w:rsidRPr="007343CF" w:rsidRDefault="007343CF" w:rsidP="007343CF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КОМУНАЛЬНА УСТАНОВА "ХАРКІВСЬКА ОБЛАСНА ПСИХОЛОГО-МЕДИКО-ПЕДАГОГІЧНА КОНСУЛЬТАЦІЯ" ХАРКІВСЬКОЇ ОБЛАСНОЇ РАДИ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43CF">
        <w:rPr>
          <w:rFonts w:ascii="Times New Roman" w:hAnsi="Times New Roman" w:cs="Times New Roman"/>
          <w:sz w:val="28"/>
          <w:szCs w:val="28"/>
        </w:rPr>
        <w:t>Контактна інформація</w:t>
      </w:r>
      <w:r>
        <w:rPr>
          <w:rFonts w:ascii="Times New Roman" w:hAnsi="Times New Roman" w:cs="Times New Roman"/>
          <w:sz w:val="28"/>
          <w:szCs w:val="28"/>
        </w:rPr>
        <w:t xml:space="preserve">, телефон: </w:t>
      </w:r>
      <w:r w:rsidRPr="007343CF">
        <w:rPr>
          <w:rFonts w:ascii="Times New Roman" w:hAnsi="Times New Roman" w:cs="Times New Roman"/>
          <w:sz w:val="28"/>
          <w:szCs w:val="28"/>
        </w:rPr>
        <w:t>(0</w:t>
      </w:r>
      <w:r>
        <w:rPr>
          <w:rFonts w:ascii="Times New Roman" w:hAnsi="Times New Roman" w:cs="Times New Roman"/>
          <w:sz w:val="28"/>
          <w:szCs w:val="28"/>
        </w:rPr>
        <w:t xml:space="preserve"> гудок 2</w:t>
      </w:r>
      <w:r w:rsidRPr="007343CF">
        <w:rPr>
          <w:rFonts w:ascii="Times New Roman" w:hAnsi="Times New Roman" w:cs="Times New Roman"/>
          <w:sz w:val="28"/>
          <w:szCs w:val="28"/>
        </w:rPr>
        <w:t>) 392-01-63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7343CF">
        <w:rPr>
          <w:rFonts w:ascii="Times New Roman" w:hAnsi="Times New Roman" w:cs="Times New Roman"/>
          <w:sz w:val="28"/>
          <w:szCs w:val="28"/>
        </w:rPr>
        <w:t>за попереднім записом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Завідувач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343CF">
        <w:rPr>
          <w:rFonts w:ascii="Times New Roman" w:hAnsi="Times New Roman" w:cs="Times New Roman"/>
          <w:sz w:val="28"/>
          <w:szCs w:val="28"/>
        </w:rPr>
        <w:t>Вишнева Ірина Миколаївна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 xml:space="preserve">61082, м. Харків, вул. </w:t>
      </w:r>
      <w:proofErr w:type="spellStart"/>
      <w:r w:rsidRPr="007343CF">
        <w:rPr>
          <w:rFonts w:ascii="Times New Roman" w:hAnsi="Times New Roman" w:cs="Times New Roman"/>
          <w:sz w:val="28"/>
          <w:szCs w:val="28"/>
        </w:rPr>
        <w:t>Межлаука</w:t>
      </w:r>
      <w:proofErr w:type="spellEnd"/>
      <w:r w:rsidRPr="007343CF">
        <w:rPr>
          <w:rFonts w:ascii="Times New Roman" w:hAnsi="Times New Roman" w:cs="Times New Roman"/>
          <w:sz w:val="28"/>
          <w:szCs w:val="28"/>
        </w:rPr>
        <w:t>, 10/5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Електронна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пошта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5" w:history="1">
        <w:r w:rsidRPr="00952A0F">
          <w:rPr>
            <w:rStyle w:val="a3"/>
            <w:rFonts w:ascii="Times New Roman" w:hAnsi="Times New Roman" w:cs="Times New Roman"/>
            <w:sz w:val="28"/>
            <w:szCs w:val="28"/>
          </w:rPr>
          <w:t>kukhocpmpk@ukr.net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Сатй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7343CF">
        <w:rPr>
          <w:rFonts w:ascii="Times New Roman" w:hAnsi="Times New Roman" w:cs="Times New Roman"/>
          <w:sz w:val="28"/>
          <w:szCs w:val="28"/>
        </w:rPr>
        <w:t>http://khopmpk.org.ua</w:t>
      </w:r>
    </w:p>
    <w:p w:rsidR="007343CF" w:rsidRPr="007343CF" w:rsidRDefault="007343CF" w:rsidP="007343CF">
      <w:pPr>
        <w:jc w:val="both"/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 xml:space="preserve">Комунальна установа «Харківська обласна </w:t>
      </w:r>
      <w:proofErr w:type="spellStart"/>
      <w:r w:rsidRPr="007343CF">
        <w:rPr>
          <w:rFonts w:ascii="Times New Roman" w:hAnsi="Times New Roman" w:cs="Times New Roman"/>
          <w:sz w:val="28"/>
          <w:szCs w:val="28"/>
        </w:rPr>
        <w:t>психолого–медико-педагогічна</w:t>
      </w:r>
      <w:proofErr w:type="spellEnd"/>
      <w:r w:rsidRPr="007343CF">
        <w:rPr>
          <w:rFonts w:ascii="Times New Roman" w:hAnsi="Times New Roman" w:cs="Times New Roman"/>
          <w:sz w:val="28"/>
          <w:szCs w:val="28"/>
        </w:rPr>
        <w:t xml:space="preserve"> консультація» Харківської обласної ради(далі ХОПМПК) працює з 1992 року, яка створена при Департаменті науки і освіти Харківської обласної державної адміністрації, є самостійною юридичною установою, що працює в тісній взаємодії з органами освіти, охорони здоров’я, соціального захисту, правоохоронними органами, а також з громадськими організаціями (фондами, асоціаціями тощо).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Основними завданнями ХОПМПК є: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- здійснення психолого-педагогічного вивчення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43CF">
        <w:rPr>
          <w:rFonts w:ascii="Times New Roman" w:hAnsi="Times New Roman" w:cs="Times New Roman"/>
          <w:sz w:val="28"/>
          <w:szCs w:val="28"/>
        </w:rPr>
        <w:t>дітей з метою виявлення порушень їхнього психофізичного розвитку;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- визначення адекватних умов навчання, виховання, лікування, соціально-трудової адаптації дітей, що мають психофізичні вади;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- надання консультативно-методичної допомоги сім'ям, які виховують удома дітей з тяжкими порушеннями психофізичного розвитку;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- здійснення координаційних функцій та контролю за діяльністю районних (міських) ПМПК.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Напрями діяльності ХОПМПК: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- виявлення та облік дітей з особливими освітніми проблемами;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- організація ранньої допомоги;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- психолого-педагогічне вивчення;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- консультування;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43CF">
        <w:rPr>
          <w:rFonts w:ascii="Times New Roman" w:hAnsi="Times New Roman" w:cs="Times New Roman"/>
          <w:sz w:val="28"/>
          <w:szCs w:val="28"/>
        </w:rPr>
        <w:t>індивідуально-корекційна</w:t>
      </w:r>
      <w:proofErr w:type="spellEnd"/>
      <w:r w:rsidRPr="007343CF">
        <w:rPr>
          <w:rFonts w:ascii="Times New Roman" w:hAnsi="Times New Roman" w:cs="Times New Roman"/>
          <w:sz w:val="28"/>
          <w:szCs w:val="28"/>
        </w:rPr>
        <w:t xml:space="preserve"> допомога;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lastRenderedPageBreak/>
        <w:t>- сприяння й участь в організації інклюзивного навчання;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- створення банків даних про дітей з особливими потребами;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- аналітична діяльність (вивчення тенденції, пропозиції розвитку й оптимізації форм підтримки);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 xml:space="preserve">- супровід сімей, які виховують дітей зі складними та тяжкими формами </w:t>
      </w:r>
      <w:proofErr w:type="spellStart"/>
      <w:r w:rsidRPr="007343CF">
        <w:rPr>
          <w:rFonts w:ascii="Times New Roman" w:hAnsi="Times New Roman" w:cs="Times New Roman"/>
          <w:sz w:val="28"/>
          <w:szCs w:val="28"/>
        </w:rPr>
        <w:t>дизонтогенезу</w:t>
      </w:r>
      <w:proofErr w:type="spellEnd"/>
      <w:r w:rsidRPr="007343CF">
        <w:rPr>
          <w:rFonts w:ascii="Times New Roman" w:hAnsi="Times New Roman" w:cs="Times New Roman"/>
          <w:sz w:val="28"/>
          <w:szCs w:val="28"/>
        </w:rPr>
        <w:t>;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- просвітницька робота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У консультації працює 11 висококваліфікованих фахівців: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2 – консультанти-психологи з питань інтелектуального розвитку;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2 – психологи з девіантної поведінки;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3 – консультанти-лікарі (психіатр, невролог, офтальмолог);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 xml:space="preserve">1 – консультант - </w:t>
      </w:r>
      <w:proofErr w:type="spellStart"/>
      <w:r w:rsidRPr="007343CF">
        <w:rPr>
          <w:rFonts w:ascii="Times New Roman" w:hAnsi="Times New Roman" w:cs="Times New Roman"/>
          <w:sz w:val="28"/>
          <w:szCs w:val="28"/>
        </w:rPr>
        <w:t>олігофренопедагог</w:t>
      </w:r>
      <w:proofErr w:type="spellEnd"/>
      <w:r w:rsidRPr="007343CF">
        <w:rPr>
          <w:rFonts w:ascii="Times New Roman" w:hAnsi="Times New Roman" w:cs="Times New Roman"/>
          <w:sz w:val="28"/>
          <w:szCs w:val="28"/>
        </w:rPr>
        <w:t>;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 xml:space="preserve">1 – консультант </w:t>
      </w:r>
      <w:proofErr w:type="spellStart"/>
      <w:r w:rsidRPr="007343CF">
        <w:rPr>
          <w:rFonts w:ascii="Times New Roman" w:hAnsi="Times New Roman" w:cs="Times New Roman"/>
          <w:sz w:val="28"/>
          <w:szCs w:val="28"/>
        </w:rPr>
        <w:t>-сурдопедагог</w:t>
      </w:r>
      <w:proofErr w:type="spellEnd"/>
      <w:r w:rsidRPr="007343CF">
        <w:rPr>
          <w:rFonts w:ascii="Times New Roman" w:hAnsi="Times New Roman" w:cs="Times New Roman"/>
          <w:sz w:val="28"/>
          <w:szCs w:val="28"/>
        </w:rPr>
        <w:t>;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2 – консультанти-логопеди.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Матеріально-технічне забезпечення</w:t>
      </w:r>
    </w:p>
    <w:p w:rsidR="007343CF" w:rsidRPr="007343CF" w:rsidRDefault="007343CF" w:rsidP="007343CF">
      <w:pPr>
        <w:jc w:val="both"/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 xml:space="preserve">Харківська обласна </w:t>
      </w:r>
      <w:proofErr w:type="spellStart"/>
      <w:r w:rsidRPr="007343CF">
        <w:rPr>
          <w:rFonts w:ascii="Times New Roman" w:hAnsi="Times New Roman" w:cs="Times New Roman"/>
          <w:sz w:val="28"/>
          <w:szCs w:val="28"/>
        </w:rPr>
        <w:t>психолого-медико-педагогічна</w:t>
      </w:r>
      <w:proofErr w:type="spellEnd"/>
      <w:r w:rsidRPr="007343CF">
        <w:rPr>
          <w:rFonts w:ascii="Times New Roman" w:hAnsi="Times New Roman" w:cs="Times New Roman"/>
          <w:sz w:val="28"/>
          <w:szCs w:val="28"/>
        </w:rPr>
        <w:t xml:space="preserve"> консультація розташована в зручному для відвідувачів місці, недалеко від метрополітену та достатньої кількості міського транспорту, на території Комунального закладу «Харківська спеціальна загальноосвітня школа-інтернат І-ІІІ ступенів №8» Харківської обласної ради з окремим входом, на першому поверсі. Навчальний заклад обладнаний пандусами, що забезпечує доступність відвідування консультації </w:t>
      </w:r>
      <w:proofErr w:type="spellStart"/>
      <w:r w:rsidRPr="007343CF">
        <w:rPr>
          <w:rFonts w:ascii="Times New Roman" w:hAnsi="Times New Roman" w:cs="Times New Roman"/>
          <w:sz w:val="28"/>
          <w:szCs w:val="28"/>
        </w:rPr>
        <w:t>маломобільних</w:t>
      </w:r>
      <w:proofErr w:type="spellEnd"/>
      <w:r w:rsidRPr="007343CF">
        <w:rPr>
          <w:rFonts w:ascii="Times New Roman" w:hAnsi="Times New Roman" w:cs="Times New Roman"/>
          <w:sz w:val="28"/>
          <w:szCs w:val="28"/>
        </w:rPr>
        <w:t xml:space="preserve"> груп населення. Загальна площа – 90,3 м2 (2 кімнати). У приміщенні консультації є кімната завідувача, психолого-педагогічного вивчення, ігровий куточок, приймальня, санвузол.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Психолого-педагогічне вивчення дитини в ХОПМПК здійснюється тільки в присутності батьків або осіб, які їх замінюють, за наявності таких документів: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- паспортів батьків, із собою необхідно мати копію паспорта;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- копії свідоцтва про народження дитини;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 xml:space="preserve">- «Картки стану здоров’я  і розвитку дитини», у яких відображаються висновки медичних фахівців (дані педіатра, психіатра, офтальмолога, невропатолога, </w:t>
      </w:r>
      <w:r w:rsidRPr="007343CF">
        <w:rPr>
          <w:rFonts w:ascii="Times New Roman" w:hAnsi="Times New Roman" w:cs="Times New Roman"/>
          <w:sz w:val="28"/>
          <w:szCs w:val="28"/>
        </w:rPr>
        <w:lastRenderedPageBreak/>
        <w:t xml:space="preserve">хірурга, медико-генетичного дослідження), логопедичного, психологічного та педагогічного обстеження; 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- зошитів з рідної мови, математики (якщо дитина навчається), малюнків;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- документи про додаткові обстеження дитини (якщо є);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- письмова згода батьків або осіб, які їх замінюють, на обробку персональних даних дитини, отриманих у процесі психолого-педагогічного вивчення (заповнюється в консультації);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 xml:space="preserve">- висновки шкільної </w:t>
      </w:r>
      <w:proofErr w:type="spellStart"/>
      <w:r w:rsidRPr="007343CF">
        <w:rPr>
          <w:rFonts w:ascii="Times New Roman" w:hAnsi="Times New Roman" w:cs="Times New Roman"/>
          <w:sz w:val="28"/>
          <w:szCs w:val="28"/>
        </w:rPr>
        <w:t>психолого-медико-педагогічної</w:t>
      </w:r>
      <w:proofErr w:type="spellEnd"/>
      <w:r w:rsidRPr="007343CF">
        <w:rPr>
          <w:rFonts w:ascii="Times New Roman" w:hAnsi="Times New Roman" w:cs="Times New Roman"/>
          <w:sz w:val="28"/>
          <w:szCs w:val="28"/>
        </w:rPr>
        <w:t xml:space="preserve"> комісії про динаміку та якість засвоєння знань дитиною під час випробувального навчання;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Режим роботи ХОПМПК: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понеділок - п’ятниця з 8.00 до16.30;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перерва 12.00 - 12.30.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Вихідні дні: субота, неділя.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Дні прийому громадян з районів м. Харкова та Харківської області: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І півріччя (січень-червень):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Вівторок - райони Харківської області.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Середа, четвер, п'ятниця - виїзні засідання.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ІІ півріччя (липень-грудень):</w:t>
      </w:r>
    </w:p>
    <w:p w:rsidR="007343CF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 xml:space="preserve">Четвер - </w:t>
      </w:r>
      <w:proofErr w:type="spellStart"/>
      <w:r w:rsidRPr="007343CF">
        <w:rPr>
          <w:rFonts w:ascii="Times New Roman" w:hAnsi="Times New Roman" w:cs="Times New Roman"/>
          <w:sz w:val="28"/>
          <w:szCs w:val="28"/>
        </w:rPr>
        <w:t>Золочівський</w:t>
      </w:r>
      <w:proofErr w:type="spellEnd"/>
      <w:r w:rsidRPr="007343CF">
        <w:rPr>
          <w:rFonts w:ascii="Times New Roman" w:hAnsi="Times New Roman" w:cs="Times New Roman"/>
          <w:sz w:val="28"/>
          <w:szCs w:val="28"/>
        </w:rPr>
        <w:t xml:space="preserve">, Ізюмський, </w:t>
      </w:r>
      <w:proofErr w:type="spellStart"/>
      <w:r w:rsidRPr="007343CF">
        <w:rPr>
          <w:rFonts w:ascii="Times New Roman" w:hAnsi="Times New Roman" w:cs="Times New Roman"/>
          <w:sz w:val="28"/>
          <w:szCs w:val="28"/>
        </w:rPr>
        <w:t>Кегичівський</w:t>
      </w:r>
      <w:proofErr w:type="spellEnd"/>
      <w:r w:rsidRPr="007343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3CF">
        <w:rPr>
          <w:rFonts w:ascii="Times New Roman" w:hAnsi="Times New Roman" w:cs="Times New Roman"/>
          <w:sz w:val="28"/>
          <w:szCs w:val="28"/>
        </w:rPr>
        <w:t>Коломацький</w:t>
      </w:r>
      <w:proofErr w:type="spellEnd"/>
      <w:r w:rsidRPr="007343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3CF">
        <w:rPr>
          <w:rFonts w:ascii="Times New Roman" w:hAnsi="Times New Roman" w:cs="Times New Roman"/>
          <w:sz w:val="28"/>
          <w:szCs w:val="28"/>
        </w:rPr>
        <w:t>Красноградський</w:t>
      </w:r>
      <w:proofErr w:type="spellEnd"/>
      <w:r w:rsidRPr="007343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3CF">
        <w:rPr>
          <w:rFonts w:ascii="Times New Roman" w:hAnsi="Times New Roman" w:cs="Times New Roman"/>
          <w:sz w:val="28"/>
          <w:szCs w:val="28"/>
        </w:rPr>
        <w:t>Краснокутський</w:t>
      </w:r>
      <w:proofErr w:type="spellEnd"/>
      <w:r w:rsidRPr="007343CF">
        <w:rPr>
          <w:rFonts w:ascii="Times New Roman" w:hAnsi="Times New Roman" w:cs="Times New Roman"/>
          <w:sz w:val="28"/>
          <w:szCs w:val="28"/>
        </w:rPr>
        <w:t>, Куп´янський райони.</w:t>
      </w:r>
    </w:p>
    <w:p w:rsidR="008D5111" w:rsidRPr="007343CF" w:rsidRDefault="007343CF" w:rsidP="007343CF">
      <w:pPr>
        <w:rPr>
          <w:rFonts w:ascii="Times New Roman" w:hAnsi="Times New Roman" w:cs="Times New Roman"/>
          <w:sz w:val="28"/>
          <w:szCs w:val="28"/>
        </w:rPr>
      </w:pPr>
      <w:r w:rsidRPr="007343CF">
        <w:rPr>
          <w:rFonts w:ascii="Times New Roman" w:hAnsi="Times New Roman" w:cs="Times New Roman"/>
          <w:sz w:val="28"/>
          <w:szCs w:val="28"/>
        </w:rPr>
        <w:t>Прийом громадян здійснюється за попереднім записом.</w:t>
      </w:r>
    </w:p>
    <w:sectPr w:rsidR="008D5111" w:rsidRPr="007343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24"/>
    <w:rsid w:val="00156524"/>
    <w:rsid w:val="007343CF"/>
    <w:rsid w:val="008D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3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khocpmp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2696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ррибалко</dc:creator>
  <cp:lastModifiedBy>ррибалко</cp:lastModifiedBy>
  <cp:revision>2</cp:revision>
  <dcterms:created xsi:type="dcterms:W3CDTF">2015-03-26T09:08:00Z</dcterms:created>
  <dcterms:modified xsi:type="dcterms:W3CDTF">2015-03-26T09:14:00Z</dcterms:modified>
</cp:coreProperties>
</file>